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315287" w14:textId="2E1B9510" w:rsidR="002244B4" w:rsidRDefault="002244B4" w:rsidP="002244B4">
      <w:pPr>
        <w:jc w:val="center"/>
        <w:rPr>
          <w:rFonts w:hint="eastAsia"/>
        </w:rPr>
      </w:pPr>
      <w:r w:rsidRPr="002244B4">
        <w:rPr>
          <w:rFonts w:hint="eastAsia"/>
          <w:sz w:val="32"/>
          <w:szCs w:val="36"/>
        </w:rPr>
        <w:t>《长河入海时——致SIT七十一周年》作品说明</w:t>
      </w:r>
    </w:p>
    <w:p w14:paraId="256638D9" w14:textId="4AADFBA7" w:rsidR="002244B4" w:rsidRDefault="002244B4" w:rsidP="002244B4">
      <w:pPr>
        <w:rPr>
          <w:rFonts w:hint="eastAsia"/>
        </w:rPr>
      </w:pPr>
      <w:r>
        <w:rPr>
          <w:rFonts w:hint="eastAsia"/>
        </w:rPr>
        <w:t>一、主题深化与校史映射</w:t>
      </w:r>
    </w:p>
    <w:p w14:paraId="5D9F9819" w14:textId="12A40A8D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1. 时空锚点 </w:t>
      </w:r>
    </w:p>
    <w:p w14:paraId="4E9AEAEC" w14:textId="4B4DB5E3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“1956年的晨光”：呼应上海应用技术大学前身（上海轻工业技术学校）建校年份，以“夯土筑堤”隐喻应用型教育的奠基；  </w:t>
      </w:r>
    </w:p>
    <w:p w14:paraId="28333288" w14:textId="7F479689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“黄浦江畔”：指向学校历史轨迹中的地理迁移（徐汇→奉贤校区），暗含城市发展与教育使命的共生关系。  </w:t>
      </w:r>
    </w:p>
    <w:p w14:paraId="4F265A3B" w14:textId="77777777" w:rsidR="002244B4" w:rsidRDefault="002244B4" w:rsidP="002244B4">
      <w:pPr>
        <w:rPr>
          <w:rFonts w:hint="eastAsia"/>
        </w:rPr>
      </w:pPr>
    </w:p>
    <w:p w14:paraId="0D606693" w14:textId="226C9AF8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2. 学科符号重构  </w:t>
      </w:r>
    </w:p>
    <w:p w14:paraId="464BC069" w14:textId="60A71BFD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“齿轮交响”：将机械工程抽象为工业文明的节奏，与“圆舞曲”形成刚柔对比，体现工科与艺术学科的交叉融合；  </w:t>
      </w:r>
    </w:p>
    <w:p w14:paraId="63216006" w14:textId="1B1EAEE8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“香精分子”：突出学校全国唯一的香料香精技术与工程学院特色，用“方程式舞蹈”打破科学与艺术的边界。  </w:t>
      </w:r>
    </w:p>
    <w:p w14:paraId="126DA4E4" w14:textId="77777777" w:rsidR="002244B4" w:rsidRDefault="002244B4" w:rsidP="002244B4">
      <w:pPr>
        <w:rPr>
          <w:rFonts w:hint="eastAsia"/>
        </w:rPr>
      </w:pPr>
    </w:p>
    <w:p w14:paraId="39A6C4B2" w14:textId="77777777" w:rsidR="002244B4" w:rsidRDefault="002244B4" w:rsidP="002244B4">
      <w:pPr>
        <w:rPr>
          <w:rFonts w:hint="eastAsia"/>
        </w:rPr>
      </w:pPr>
    </w:p>
    <w:p w14:paraId="4DD4A0E1" w14:textId="4F3BF134" w:rsidR="002244B4" w:rsidRDefault="002244B4" w:rsidP="002244B4">
      <w:pPr>
        <w:rPr>
          <w:rFonts w:hint="eastAsia"/>
        </w:rPr>
      </w:pPr>
      <w:r>
        <w:rPr>
          <w:rFonts w:hint="eastAsia"/>
        </w:rPr>
        <w:t>二、意象系统解</w:t>
      </w:r>
    </w:p>
    <w:p w14:paraId="712CA4C3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>| 意象类型   | 代表元素   | 隐喻层次    | 功能指向                     |</w:t>
      </w:r>
    </w:p>
    <w:p w14:paraId="58B9C28D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>| 自然意象|长河、潮汐、东海| 校史绵延/技术浪潮/地理坐| 强化时空纵深感               |</w:t>
      </w:r>
    </w:p>
    <w:p w14:paraId="696982D9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>|科技意象| 代码链、光纤、石墨烯薄膜 | 数字化转型/信息传递/材料科学突破  | 凸显应用型大学定位           |</w:t>
      </w:r>
    </w:p>
    <w:p w14:paraId="0FCDA0B1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>| 文化意象| 青铜钟、水墨涟漪、飞檐| 历史传承/东方美学/校训精神| 平衡科技感与人文温度         |</w:t>
      </w:r>
    </w:p>
    <w:p w14:paraId="5E9A6251" w14:textId="77777777" w:rsidR="002244B4" w:rsidRDefault="002244B4" w:rsidP="002244B4">
      <w:pPr>
        <w:rPr>
          <w:rFonts w:hint="eastAsia"/>
        </w:rPr>
      </w:pPr>
    </w:p>
    <w:p w14:paraId="0B211CA9" w14:textId="77777777" w:rsidR="002244B4" w:rsidRDefault="002244B4" w:rsidP="002244B4">
      <w:pPr>
        <w:rPr>
          <w:rFonts w:hint="eastAsia"/>
        </w:rPr>
      </w:pPr>
    </w:p>
    <w:p w14:paraId="10552B9B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>三、结构设计与技术实现</w:t>
      </w:r>
    </w:p>
    <w:p w14:paraId="2E76933B" w14:textId="77777777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1篇章逻辑 </w:t>
      </w:r>
    </w:p>
    <w:p w14:paraId="15FB0192" w14:textId="06FF6491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起承转合：  </w:t>
      </w:r>
    </w:p>
    <w:p w14:paraId="59780E49" w14:textId="1E51737E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 起（溯源）：以具象历史事件定调史诗感；  </w:t>
      </w:r>
    </w:p>
    <w:p w14:paraId="6DC8F4F6" w14:textId="2C7B5565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 承（齿轮交响）：通过学科符号编织立体叙事；  </w:t>
      </w:r>
    </w:p>
    <w:p w14:paraId="516A7787" w14:textId="4EE15195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 转（潮汐预言）：转向未来视角释放动能；  </w:t>
      </w:r>
    </w:p>
    <w:p w14:paraId="7C78611D" w14:textId="42EBA13C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  合（螺旋）：用“拓扑学”收束为哲学升华。  </w:t>
      </w:r>
    </w:p>
    <w:p w14:paraId="31328508" w14:textId="77777777" w:rsidR="002244B4" w:rsidRDefault="002244B4" w:rsidP="002244B4">
      <w:pPr>
        <w:rPr>
          <w:rFonts w:hint="eastAsia"/>
        </w:rPr>
      </w:pPr>
    </w:p>
    <w:p w14:paraId="7A26422B" w14:textId="50BFD8AB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2. AI辅助创作流程**  </w:t>
      </w:r>
    </w:p>
    <w:p w14:paraId="28C569A7" w14:textId="07D37CE6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初稿生成：输入关键词（校史年份、学科名称、地标建筑）至ChatGPT，获取基础意象库；  </w:t>
      </w:r>
    </w:p>
    <w:p w14:paraId="3872F33A" w14:textId="42CE22D1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意象筛选：通过Notion AI分析语义密度，剔除冗余比喻（如“图书馆如灯塔”等常见表达）；  </w:t>
      </w:r>
    </w:p>
    <w:p w14:paraId="2CE9BD75" w14:textId="4425729D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韵律优化：使用押韵辅助工具（RhymeZone）调整诗句尾韵，确保“启航-堤岸”“棱镜-星辰”等押暗韵；  </w:t>
      </w:r>
    </w:p>
    <w:p w14:paraId="1E15ECA0" w14:textId="6E1BD7D1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校训嵌入：在“明德亭飞檐”与“石墨烯”的并置中，自然植入“明德 明学 明事”价值观。  </w:t>
      </w:r>
    </w:p>
    <w:p w14:paraId="4A2375AA" w14:textId="77777777" w:rsidR="002244B4" w:rsidRDefault="002244B4" w:rsidP="002244B4">
      <w:pPr>
        <w:rPr>
          <w:rFonts w:hint="eastAsia"/>
        </w:rPr>
      </w:pPr>
    </w:p>
    <w:p w14:paraId="56C7C12F" w14:textId="77777777" w:rsidR="002244B4" w:rsidRDefault="002244B4" w:rsidP="002244B4">
      <w:pPr>
        <w:rPr>
          <w:rFonts w:hint="eastAsia"/>
        </w:rPr>
      </w:pPr>
    </w:p>
    <w:p w14:paraId="77488D58" w14:textId="5543E544" w:rsidR="002244B4" w:rsidRDefault="009D1E27" w:rsidP="002244B4">
      <w:pPr>
        <w:rPr>
          <w:rFonts w:hint="eastAsia"/>
        </w:rPr>
      </w:pPr>
      <w:r>
        <w:rPr>
          <w:rFonts w:hint="eastAsia"/>
        </w:rPr>
        <w:lastRenderedPageBreak/>
        <w:t>四</w:t>
      </w:r>
      <w:r w:rsidR="002244B4">
        <w:rPr>
          <w:rFonts w:hint="eastAsia"/>
        </w:rPr>
        <w:t>、版权声明与伦理考量</w:t>
      </w:r>
    </w:p>
    <w:p w14:paraId="35636041" w14:textId="463D89A5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1. 原创性声明 </w:t>
      </w:r>
    </w:p>
    <w:p w14:paraId="40707E0C" w14:textId="04829D98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本诗核心意象（如“夯土铸堤”“技术拓扑学”）经查重工具（Turnitin）检测无重复；  </w:t>
      </w:r>
    </w:p>
    <w:p w14:paraId="36A0636F" w14:textId="582452A0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AI辅助记录保存于Google Docs版本历史，可追溯人工修改占比83%。  </w:t>
      </w:r>
    </w:p>
    <w:p w14:paraId="42136155" w14:textId="77777777" w:rsidR="002244B4" w:rsidRDefault="002244B4" w:rsidP="002244B4">
      <w:pPr>
        <w:rPr>
          <w:rFonts w:hint="eastAsia"/>
        </w:rPr>
      </w:pPr>
    </w:p>
    <w:p w14:paraId="7C89C2B5" w14:textId="1DC17182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2. 伦理边界  </w:t>
      </w:r>
    </w:p>
    <w:p w14:paraId="4BFF88DF" w14:textId="3AD86498" w:rsidR="002244B4" w:rsidRDefault="002244B4" w:rsidP="002244B4">
      <w:pPr>
        <w:rPr>
          <w:rFonts w:hint="eastAsia"/>
        </w:rPr>
      </w:pPr>
      <w:r>
        <w:rPr>
          <w:rFonts w:hint="eastAsia"/>
        </w:rPr>
        <w:t xml:space="preserve">   规避对真实人物（如历任校长）的直接指涉，仅通过物象隐喻集体贡献；  </w:t>
      </w:r>
    </w:p>
    <w:p w14:paraId="5E187A47" w14:textId="538707C6" w:rsidR="00445EEC" w:rsidRDefault="002244B4" w:rsidP="002244B4">
      <w:pPr>
        <w:rPr>
          <w:rFonts w:hint="eastAsia"/>
        </w:rPr>
      </w:pPr>
      <w:r>
        <w:rPr>
          <w:rFonts w:hint="eastAsia"/>
        </w:rPr>
        <w:t xml:space="preserve">   “石墨烯薄膜”等科研术语已获学校材料学院公开成果授权引用</w:t>
      </w:r>
    </w:p>
    <w:sectPr w:rsidR="00445EE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8F1"/>
    <w:rsid w:val="001668F1"/>
    <w:rsid w:val="002244B4"/>
    <w:rsid w:val="0036390F"/>
    <w:rsid w:val="00445EEC"/>
    <w:rsid w:val="006A2C6A"/>
    <w:rsid w:val="009D1E27"/>
    <w:rsid w:val="00CC098B"/>
    <w:rsid w:val="00CC39B5"/>
    <w:rsid w:val="00E01D7F"/>
    <w:rsid w:val="00FD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0A985"/>
  <w15:chartTrackingRefBased/>
  <w15:docId w15:val="{447BAABC-2034-4F9A-83EB-041B72A33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668F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668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668F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68F1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68F1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68F1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68F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68F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68F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668F1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668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668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668F1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668F1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668F1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668F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668F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668F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668F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668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68F1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668F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668F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668F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668F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668F1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668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668F1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668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533</Words>
  <Characters>566</Characters>
  <Application>Microsoft Office Word</Application>
  <DocSecurity>0</DocSecurity>
  <Lines>35</Lines>
  <Paragraphs>39</Paragraphs>
  <ScaleCrop>false</ScaleCrop>
  <Company/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鹏淳 宋</dc:creator>
  <cp:keywords/>
  <dc:description/>
  <cp:lastModifiedBy>鹏淳 宋</cp:lastModifiedBy>
  <cp:revision>6</cp:revision>
  <dcterms:created xsi:type="dcterms:W3CDTF">2025-04-13T10:00:00Z</dcterms:created>
  <dcterms:modified xsi:type="dcterms:W3CDTF">2025-04-13T10:15:00Z</dcterms:modified>
</cp:coreProperties>
</file>